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12F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2FF" w:rsidRDefault="001C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ноября 2003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2FF" w:rsidRDefault="001C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35-ОЗ</w:t>
            </w:r>
          </w:p>
        </w:tc>
      </w:tr>
    </w:tbl>
    <w:p w:rsidR="001C12FF" w:rsidRDefault="001C12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НА ТЕРРИТОРИИ СВЕРДЛОВСКОЙ ОБЛАСТИ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НАЛОГА НА ИМУЩЕСТВО ОРГАНИЗАЦИЙ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Областной Думой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ноября 2003 года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 Палатой Представителей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ноября 2003 года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Свердловской области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consultantplus://offline/ref=B0D56740C3DCA696EDB2E528F4CB5AA05D89E69274FA02201570C5086FCF1FA41FDACE58E1560134413088z0ZAL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185-ОЗ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21.07.2006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consultantplus://offline/ref=B0D56740C3DCA696EDB2E528F4CB5AA05D89E69271F508261E70C5086FCF1FA41FDACE58E1560134413088z0ZAL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61-ОЗ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29.10.2007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consultantplus://offline/ref=B0D56740C3DCA696EDB2E528F4CB5AA05D89E69276F509291670C5086FCF1FA41FDACE58E1560134413088z0ZBL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122-ОЗ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31.03.2008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consultantplus://offline/ref=B0D56740C3DCA696EDB2E528F4CB5AA05D89E69271F30A231470C5086FCF1FA41FDACE58E1560134413088z0ZBL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11-ОЗ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17.10.2008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consultantplus://offline/ref=B0D56740C3DCA696EDB2E528F4CB5AA05D89E69271F40E211470C5086FCF1FA41FDACE58E1560134413088z0ZBL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84-ОЗ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25.12.2009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consultantplus://offline/ref=B0D56740C3DCA696EDB2E528F4CB5AA05D89E69273F00A261170C5086FCF1FA41FDACE58E1560134413088z0ZBL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121-ОЗ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consultantplus://offline/ref=B0D56740C3DCA696EDB2E528F4CB5AA05D89E69272F603231170C5086FCF1FA41FDACE58E1560134413088z0ZBL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74-ОЗ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15.06.2011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consultantplus://offline/ref=B0D56740C3DCA696EDB2E528F4CB5AA05D89E6927DF70C221170C5086FCF1FA41FDACE58E1560134413088z0ZBL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40-ОЗ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09.11.2011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consultantplus://offline/ref=B0D56740C3DCA696EDB2E528F4CB5AA05D89E6927CF30D211470C5086FCF1FA41FDACE58E1560134413088z0ZBL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114-ОЗ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09.11.2011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consultantplus://offline/ref=B0D56740C3DCA696EDB2E528F4CB5AA05D89E6927CF30D221470C5086FCF1FA41FDACE58E1560134413088z0ZBL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115-ОЗ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29.10.2012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consultantplus://offline/ref=B0D56740C3DCA696EDB2E528F4CB5AA05D89E69274F20327137A9802679613A618D5914FE61F0D3541308802z2ZEL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86-ОЗ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20.12.2012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consultantplus://offline/ref=B0D56740C3DCA696EDB2E528F4CB5AA05D89E69274F3082113739802679613A618D5914FE61F0D3541308802z2ZEL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109-ОЗ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consultantplus://offline/ref=B0D56740C3DCA696EDB2E528F4CB5AA05D89E69274F30F24137B9802679613A618D5914FE61F0D3541308802z2ZEL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14-ОЗ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15.07.2013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consultantplus://offline/ref=B0D56740C3DCA696EDB2E528F4CB5AA05D89E69274F00A24167B9802679613A618D5914FE61F0D3541308802z2ZEL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69-ОЗ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30"/>
      <w:bookmarkEnd w:id="0"/>
      <w:r>
        <w:rPr>
          <w:rFonts w:ascii="Calibri" w:hAnsi="Calibri" w:cs="Calibri"/>
        </w:rPr>
        <w:t>Статья 1. Предмет регулирования настоящего Закона Свердловской области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Законом Свердловской области на территории Свердловской области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consultantplus://offline/ref=B0D56740C3DCA696EDB2FB25E2A704AA5D84BE9F73F101774B2F9E5538C615F35895971AACz5Z2L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законодательством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о налогах и сборах устанавливается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consultantplus://offline/ref=B0D56740C3DCA696EDB2E528F4CB5AA05D89E69274F10C2217789802679613A618D5914FE61F0D3541308D06z2Z4L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налог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 имущество организаций, а также предусматриваются налоговые льготы по этому налогу и основания для их использования.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Налоговые ставки по налогу на имущество организаций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consultantplus://offline/ref=B0D56740C3DCA696EDB2E528F4CB5AA05D89E69274FA02201570C5086FCF1FA41FDACE58E1560134413088z0ZBL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Свердловской области от 25.11.2004 N 185-ОЗ)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следующие ставки налога на имущество организаций в зависимости от категорий налогоплательщиков и (или) имущества, признаваемого объектом налогообложения: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consultantplus://offline/ref=B0D56740C3DCA696EDB2E528F4CB5AA05D89E69274F20327137A9802679613A618D5914FE61F0D3541308802z2ZFL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Свердловской области от 29.10.2012 N 86-ОЗ)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организаций, осуществляющих перевозку пассажиров трамваями и (или) троллейбусами, удельный </w:t>
      </w:r>
      <w:proofErr w:type="gramStart"/>
      <w:r>
        <w:rPr>
          <w:rFonts w:ascii="Calibri" w:hAnsi="Calibri" w:cs="Calibri"/>
        </w:rPr>
        <w:t>вес доходов</w:t>
      </w:r>
      <w:proofErr w:type="gramEnd"/>
      <w:r>
        <w:rPr>
          <w:rFonts w:ascii="Calibri" w:hAnsi="Calibri" w:cs="Calibri"/>
        </w:rPr>
        <w:t xml:space="preserve"> которых от осуществления этого вида деятельности составляет в общей сумме их доходов не менее 70 процентов, - 0,9 процента;</w:t>
      </w:r>
    </w:p>
    <w:p w:rsidR="001C12FF" w:rsidRDefault="001C12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29.10.2012 N 86-ОЗ в подпункт 1-1 статьи 2 внесены изменения, действие которых </w:t>
      </w:r>
      <w:hyperlink r:id="rId6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 по взиманию налога на имущество организаций за 2012 - 2014 годы.</w:t>
      </w:r>
    </w:p>
    <w:p w:rsidR="001C12FF" w:rsidRDefault="001C12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1-1) в отношении имущества, входящего в состав аэропортов и аэродромов (за исключением системы централизованной заправки самолетов), - 1,1 процента;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1-1 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29.10.2012 N 86-ОЗ)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организаций потребительской кооперации - 1,1 процента;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2-1) для организаций, осуществляющих перевозку пассажиров трамваями и (или) троллейбусами и внутригородские и (или) пригородные перевозки пассажиров автомобильным транспортом общего пользования (кроме такси), удельный </w:t>
      </w:r>
      <w:proofErr w:type="gramStart"/>
      <w:r>
        <w:rPr>
          <w:rFonts w:ascii="Calibri" w:hAnsi="Calibri" w:cs="Calibri"/>
        </w:rPr>
        <w:t>вес доходов</w:t>
      </w:r>
      <w:proofErr w:type="gramEnd"/>
      <w:r>
        <w:rPr>
          <w:rFonts w:ascii="Calibri" w:hAnsi="Calibri" w:cs="Calibri"/>
        </w:rPr>
        <w:t xml:space="preserve"> которых от осуществления этих видов деятельности составляет в общей сумме их доходов не менее 70 процентов, - 1,2 процента;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2-1 введен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31.03.2008 N 11-ОЗ)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для организаций, осуществляющих внутригородские и (или) пригородные перевозки пассажиров автомобильным транспортом общего пользования (кроме такси), удельный </w:t>
      </w:r>
      <w:proofErr w:type="gramStart"/>
      <w:r>
        <w:rPr>
          <w:rFonts w:ascii="Calibri" w:hAnsi="Calibri" w:cs="Calibri"/>
        </w:rPr>
        <w:t>вес доходов</w:t>
      </w:r>
      <w:proofErr w:type="gramEnd"/>
      <w:r>
        <w:rPr>
          <w:rFonts w:ascii="Calibri" w:hAnsi="Calibri" w:cs="Calibri"/>
        </w:rPr>
        <w:t xml:space="preserve"> которых от осуществления этих видов деятельности составляет в общей сумме их доходов не менее 70 процентов, - 1,4 процента;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для организаций, осуществляющих добычу полезных ископаемых подземным способом, удельный </w:t>
      </w:r>
      <w:proofErr w:type="gramStart"/>
      <w:r>
        <w:rPr>
          <w:rFonts w:ascii="Calibri" w:hAnsi="Calibri" w:cs="Calibri"/>
        </w:rPr>
        <w:t>вес доходов</w:t>
      </w:r>
      <w:proofErr w:type="gramEnd"/>
      <w:r>
        <w:rPr>
          <w:rFonts w:ascii="Calibri" w:hAnsi="Calibri" w:cs="Calibri"/>
        </w:rPr>
        <w:t xml:space="preserve"> которых от осуществления этого вида деятельности составляет в общей сумме их доходов не менее 70 процентов, - 2 процента;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1"/>
      <w:bookmarkEnd w:id="2"/>
      <w:r>
        <w:rPr>
          <w:rFonts w:ascii="Calibri" w:hAnsi="Calibri" w:cs="Calibri"/>
        </w:rPr>
        <w:t xml:space="preserve">4-1) для организаций в отношении железнодорожных путей общего пользования, магистральных трубопроводов, линий </w:t>
      </w:r>
      <w:proofErr w:type="spellStart"/>
      <w:r>
        <w:rPr>
          <w:rFonts w:ascii="Calibri" w:hAnsi="Calibri" w:cs="Calibri"/>
        </w:rPr>
        <w:t>энергопередачи</w:t>
      </w:r>
      <w:proofErr w:type="spellEnd"/>
      <w:r>
        <w:rPr>
          <w:rFonts w:ascii="Calibri" w:hAnsi="Calibri" w:cs="Calibri"/>
        </w:rPr>
        <w:t>, а также сооружений, являющихся неотъемлемой технологической частью указанных объектов, в 2013 году - 0,4 процента, в 2014 году - 0,7 процента, в 2015 году - 1,0 процента, в 2016 году - 1,3 процента, в 2017 году - 1,6 процента, в 2018 году - 1,9 процента.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4-1 введен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25.03.2013 N 14-ОЗ)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для иных категорий налогоплательщиков налога на имущество организаций - 2,2 процента;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имущества, относящегося к объектам, указанным в </w:t>
      </w:r>
      <w:hyperlink w:anchor="Par51" w:history="1">
        <w:r>
          <w:rPr>
            <w:rFonts w:ascii="Calibri" w:hAnsi="Calibri" w:cs="Calibri"/>
            <w:color w:val="0000FF"/>
          </w:rPr>
          <w:t>подпункте 4-1 части первой</w:t>
        </w:r>
      </w:hyperlink>
      <w:r>
        <w:rPr>
          <w:rFonts w:ascii="Calibri" w:hAnsi="Calibri" w:cs="Calibri"/>
        </w:rPr>
        <w:t xml:space="preserve"> настоящей статьи, утверждается в соответствии с федеральным законом.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25.03.2013 N 14-ОЗ)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Статья 2-1. Налоговые льготы по налогу на имущество организаций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21.07.2006 N 61-ОЗ)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Налогоплательщики налога на имущество организаций вправе при наличии оснований использовать льготы по этому налогу, предусмотренные в </w:t>
      </w:r>
      <w:hyperlink w:anchor="Par64" w:history="1">
        <w:r>
          <w:rPr>
            <w:rFonts w:ascii="Calibri" w:hAnsi="Calibri" w:cs="Calibri"/>
            <w:color w:val="0000FF"/>
          </w:rPr>
          <w:t>статьях 3</w:t>
        </w:r>
      </w:hyperlink>
      <w:r>
        <w:rPr>
          <w:rFonts w:ascii="Calibri" w:hAnsi="Calibri" w:cs="Calibri"/>
        </w:rPr>
        <w:t xml:space="preserve">, </w:t>
      </w:r>
      <w:hyperlink w:anchor="Par194" w:history="1">
        <w:r>
          <w:rPr>
            <w:rFonts w:ascii="Calibri" w:hAnsi="Calibri" w:cs="Calibri"/>
            <w:color w:val="0000FF"/>
          </w:rPr>
          <w:t>3-1</w:t>
        </w:r>
      </w:hyperlink>
      <w:r>
        <w:rPr>
          <w:rFonts w:ascii="Calibri" w:hAnsi="Calibri" w:cs="Calibri"/>
        </w:rPr>
        <w:t xml:space="preserve"> или </w:t>
      </w:r>
      <w:hyperlink w:anchor="Par207" w:history="1">
        <w:r>
          <w:rPr>
            <w:rFonts w:ascii="Calibri" w:hAnsi="Calibri" w:cs="Calibri"/>
            <w:color w:val="0000FF"/>
          </w:rPr>
          <w:t>3-2</w:t>
        </w:r>
      </w:hyperlink>
      <w:r>
        <w:rPr>
          <w:rFonts w:ascii="Calibri" w:hAnsi="Calibri" w:cs="Calibri"/>
        </w:rPr>
        <w:t xml:space="preserve"> настоящего Закона Свердловской области либо установленные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15.07.2013 N 69-ОЗ)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Статья 3. Налоговая льгота по налогу на имущество организаций в виде предоставления организациям права не уплачивать этот налог, основания, порядок и условия для применения такой льготы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21.07.2006 N 61-ОЗ)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Свердловской области от 21.07.2006 N 61-ОЗ.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2. Освобождаются от уплаты налога на имущество организаций: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государственные учреждения Свердловской области и муниципальные учреждения;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 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21.07.2006 N 61-ОЗ)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организации, занимающиеся производством, переработкой, хранением сельскохозяйственной продукции, удельный </w:t>
      </w:r>
      <w:proofErr w:type="gramStart"/>
      <w:r>
        <w:rPr>
          <w:rFonts w:ascii="Calibri" w:hAnsi="Calibri" w:cs="Calibri"/>
        </w:rPr>
        <w:t>вес доходов</w:t>
      </w:r>
      <w:proofErr w:type="gramEnd"/>
      <w:r>
        <w:rPr>
          <w:rFonts w:ascii="Calibri" w:hAnsi="Calibri" w:cs="Calibri"/>
        </w:rPr>
        <w:t xml:space="preserve"> которых от осуществления данных видов деятельности составляет в общей сумме их доходов не менее 70 процентов;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организации, занимающиеся выращиванием, ловом, переработкой рыбы, удельный </w:t>
      </w:r>
      <w:proofErr w:type="gramStart"/>
      <w:r>
        <w:rPr>
          <w:rFonts w:ascii="Calibri" w:hAnsi="Calibri" w:cs="Calibri"/>
        </w:rPr>
        <w:t>вес доходов</w:t>
      </w:r>
      <w:proofErr w:type="gramEnd"/>
      <w:r>
        <w:rPr>
          <w:rFonts w:ascii="Calibri" w:hAnsi="Calibri" w:cs="Calibri"/>
        </w:rPr>
        <w:t xml:space="preserve"> которых от осуществления данных видов деятельности составляет в общей сумме их доходов не менее 70 процентов.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организации народных художественных промыслов;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введен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25.11.2004 N 185-ОЗ)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жилищно-строительные кооперативы и товарищества собственников жилья;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6 введен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25.11.2004 N 185-ОЗ)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организации, осуществляющие перевозку пассажиров метрополитеном;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7 введен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25.11.2004 N 185-ОЗ)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научные организации (за исключением научных организаций Российской академии наук, Российской академии медицинских наук, Российской академии сельскохозяйственных наук, Российской академии образования, Российской академии архитектуры и строительных наук, Российской академии художеств), удельный </w:t>
      </w:r>
      <w:proofErr w:type="gramStart"/>
      <w:r>
        <w:rPr>
          <w:rFonts w:ascii="Calibri" w:hAnsi="Calibri" w:cs="Calibri"/>
        </w:rPr>
        <w:t>вес доходов</w:t>
      </w:r>
      <w:proofErr w:type="gramEnd"/>
      <w:r>
        <w:rPr>
          <w:rFonts w:ascii="Calibri" w:hAnsi="Calibri" w:cs="Calibri"/>
        </w:rPr>
        <w:t xml:space="preserve"> которых от осуществления научной и (или) научно-технической деятельности составляет в общей сумме их доходов не менее 70 процентов;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8 введен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25.11.2004 N 185-ОЗ)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религиозные организации в отношении имущества, используемого ими для осуществления уставной деятельности;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9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21.07.2006 N 61-ОЗ)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федеральные государственные учреждения, предприятия культуры, осуществляющие цирковую деятельность или деятельность по организации и постановке театральных и оперных представлений, удельный </w:t>
      </w:r>
      <w:proofErr w:type="gramStart"/>
      <w:r>
        <w:rPr>
          <w:rFonts w:ascii="Calibri" w:hAnsi="Calibri" w:cs="Calibri"/>
        </w:rPr>
        <w:t>вес доходов</w:t>
      </w:r>
      <w:proofErr w:type="gramEnd"/>
      <w:r>
        <w:rPr>
          <w:rFonts w:ascii="Calibri" w:hAnsi="Calibri" w:cs="Calibri"/>
        </w:rPr>
        <w:t xml:space="preserve"> которых от осуществления данных видов деятельности составляет в общей сумме их доходов не менее 70 процентов;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10 введен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29.10.2007 N 122-ОЗ; 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29.10.2012 N 86-ОЗ)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утратил силу с 1 января 2013 года. -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Свердловской области от 29.10.2012 N 86-ОЗ;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организации, имеющие статус участников приоритетного инвестиционного проекта Свердловской области по новому строительству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в отношении имущества, созданного в результате реализации приоритетного инвестиционного проекта Свердловской области по новому строительству, в течение пяти последовательных налоговых периодов, считая с налогового периода, в котором это имущество поставлено на баланс в качестве основных средств;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11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15.07.2013 N 69-ОЗ)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организации в отношении железнодорожных грузовых вагонов, введенных ими в эксплуатацию в 2010 году, в течение трех последовательных налоговых периодов, считая с 2011 года;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 введен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18.10.2010 N 74-ОЗ)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организации в отношении железнодорожных грузовых вагонов, введенных ими в эксплуатацию после 31 декабря 2010 года, в течение трех последовательных налоговых периодов, считая с налогового периода, в котором эти железнодорожные грузовые вагоны введены в эксплуатацию;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13 введен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18.10.2010 N 74-ОЗ)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организации - резиденты особых экономических зон, созданных на территории Свердловской области, в отношении учитываемого на балансе таких организаций имущества, созданного или приобретенного в целях ведения деятельности на территории особой экономической зоны, в течение десяти последовательных лет, считая с месяца, в котором это имущество поставлено на баланс в качестве основных средств.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14 введен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15.06.2011 N 40-ОЗ)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организации, среднесписочная численность работников которых составила более 34 человек, из которых не менее 50 процентов являются инвалидами, и доля расходов на оплату труда инвалидов в фонде оплаты труда таких организаций составила не менее 25 процентов, в отношении имущества, используемого этими организациями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утверждаемому Правительством Российской Федерации перечню товаров, производимых с использованием имущества организаций, не подлежащих освобождению от обложения налогом на имущество организаций, и (или) реализуемых такими организациями), </w:t>
      </w:r>
      <w:r>
        <w:rPr>
          <w:rFonts w:ascii="Calibri" w:hAnsi="Calibri" w:cs="Calibri"/>
        </w:rPr>
        <w:lastRenderedPageBreak/>
        <w:t>работ и услуг (за исключением брокерских и иных посреднических услуг);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15 введен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09.11.2011 N 114-ОЗ)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организации, оказывающие услуги гостиниц и ресторанов, удельный вес доходов которых от осуществления данного вида деятельности составляет в общей сумме их доходов не менее 70 процентов, в отношении гостиниц, объем капитальных вложений в строительство и (или) реконструкцию каждой из которых в течение пяти лет до даты ее ввода в эксплуатацию составил более одного миллиарда рублей, в течение пяти последовательных налоговых периодов, считая с налогового периода, следующего за налоговым периодом, в котором гостиница введена в эксплуатацию;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16 введен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09.11.2011 N 115-ОЗ)</w:t>
      </w:r>
    </w:p>
    <w:p w:rsidR="001C12FF" w:rsidRDefault="001C12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подпункта 17 </w:t>
      </w:r>
      <w:hyperlink r:id="rId31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 по взиманию налога на имущество организаций за 2012 - 2017 годы (</w:t>
      </w:r>
      <w:hyperlink r:id="rId32" w:history="1">
        <w:r>
          <w:rPr>
            <w:rFonts w:ascii="Calibri" w:hAnsi="Calibri" w:cs="Calibri"/>
            <w:color w:val="0000FF"/>
          </w:rPr>
          <w:t>подпункт 5 статьи 1</w:t>
        </w:r>
      </w:hyperlink>
      <w:r>
        <w:rPr>
          <w:rFonts w:ascii="Calibri" w:hAnsi="Calibri" w:cs="Calibri"/>
        </w:rPr>
        <w:t xml:space="preserve"> Закона Свердловской области от 29.10.2012 N 86-ОЗ).</w:t>
      </w:r>
    </w:p>
    <w:p w:rsidR="001C12FF" w:rsidRDefault="001C12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организации в отношении каждого объекта спорта с количеством мест не менее пяти тысяч и (или) вместимостью не менее пяти тысяч человек;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17 введен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29.10.2012 N 86-ОЗ)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организации, осуществляющие медицинскую деятельность, удельный вес доходов которых от осуществления данного вида деятельности составляет в общей сумме их доходов не менее 70 процентов и у которых объем капитальных вложений в объекты основных средств в течение четырех лет подряд составил более одного миллиарда рублей, в течение трех последовательных налоговых периодов, считая с налогового периода, следующего за налоговым периодом, в котором объем указанных капитальных вложений превысил один миллиард рублей.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18 введен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20.12.2012 N 109-ОЗ)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органу государственной власти Свердловской области, органу местного самоуправления муниципального образования, расположенного на территории Свердловской области, на основании письменного заявления о предоставлении налоговой льготы по налогу на имущество организаций.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государственному учреждению Свердловской области, муниципальному учреждению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21.07.2006 N 61-ОЗ)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копий учредительных документов.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 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21.07.2006 N 61-ОЗ)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организации, занимающейся производством, переработкой, хранением сельскохозяйственной продукции, удельный вес доходов которой от осуществления данных видов деятельности составляет в общей сумме ее доходов не менее 70 процентов,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документов, подтверждающих, что удельный вес доходов организации от производства, переработки, хранения сельскохозяйственной продукции составляет в общей сумме доходов данной организации не менее 70 процентов.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организации, занимающейся выращиванием, ловом, переработкой рыбы, удельный вес доходов которой от осуществления данных видов деятельности составляет в общей сумме ее доходов не менее 70 процентов,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документов, подтверждающих, что удельный вес доходов организации от выращивания, лова, переработки рыбы составляет в общей сумме доходов данной организации не менее 70 процентов.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 народных художественных промыслов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документов, подтверждающих, что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 в общем объеме производимых данной организацией товаров и оказываемых ею услуг.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25.11.2004 N 185-ОЗ)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жилищно-строительному кооперативу, товариществу собственников жилья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копий учредительных документов.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шестая введена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25.11.2004 N 185-ОЗ)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организации, осуществляющей перевозку пассажиров метрополитеном,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копий учредительных документов.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седьмая введена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25.11.2004 N 185-ОЗ)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научной организации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документов, подтверждающих, что удельный вес доходов научной организации от научной и (или) научно-технической деятельности составляет в общей сумме их доходов не менее 70 процентов.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восьмая введена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25.11.2004 N 185-ОЗ)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религиозной организации в отношении имущества, используемого ею для осуществления уставной деятельности,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копий учредительных документов.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введена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21.07.2006 N 61-ОЗ)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федеральному государственному учреждению, предприятию культуры, осуществляющему цирковую деятельность или деятельность по организации и постановке театральных и оперных представлений, удельный вес доходов которого от осуществления данных видов деятельности составляет в общей сумме его доходов не менее 70 процентов,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29.10.2012 N 86-ОЗ)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документов, подтверждающих, что удельный вес доходов федерального государственного учреждения, предприятия культуры от цирковой деятельности или деятельности по организации и постановке театральных и оперных представлений составляет в общей сумме доходов данного </w:t>
      </w:r>
      <w:r>
        <w:rPr>
          <w:rFonts w:ascii="Calibri" w:hAnsi="Calibri" w:cs="Calibri"/>
        </w:rPr>
        <w:lastRenderedPageBreak/>
        <w:t>учреждения, предприятия не менее 70 процентов.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29.10.2012 N 86-ОЗ)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десятая введена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29.10.2007 N 122-ОЗ)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организации, имеющей статус участника приоритетного инвестиционного проекта Свердловской области по новому строительству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в отношении имущества, созданного в результате реализации приоритетного инвестиционного проекта Свердловской области по новому строительству,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документа, подтверждающего наличие статуса участника приоритетного инвестиционного проекта Свердловской области по новому строительству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копий документов, подтверждающих постановку имущества на баланс в качестве основных средств;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копий документов, подтверждающих, что имущество, в отношении которого предоставляется налоговая льгота, создано в результате реализации приоритетного инвестиционного проекта Свердловской области по новому строительству.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введена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15.07.2013 N 69-ОЗ)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одиннадцатая утратила силу с 1 января 2013 года. -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Свердловской области от 29.10.2012 N 86-ОЗ.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 в отношении железнодорожных грузовых вагонов, введенных ею в эксплуатацию в 2010 году,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копий актов ввода железнодорожных грузовых вагонов в эксплуатацию;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копий документов, подтверждающих право собственности и (или) владения организации в отношении железнодорожных грузовых вагонов, введенных этой организацией в эксплуатацию в 2010 году.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двенадцатая введена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18.10.2010 N 74-ОЗ)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 в отношении железнодорожных грузовых вагонов, введенных ею в эксплуатацию после 31 декабря 2010 года,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копий актов ввода железнодорожных грузовых вагонов в эксплуатацию;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копий документов, подтверждающих право собственности и (или) владения организации в отношении железнодорожных грузовых вагонов, введенных этой организацией в эксплуатацию после 31 декабря 2010 года.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тринадцатая введена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18.10.2010 N 74-ОЗ)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 - резиденту особой экономической зоны, созданной на территории Свердловской области, в отношении учитываемого на балансе таких организаций имущества, созданного или приобретенного в целях ведения деятельности на территории особой экономической зоны,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организации;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копии свидетельства, удостоверяющего регистрацию лица в качестве резидента особой </w:t>
      </w:r>
      <w:r>
        <w:rPr>
          <w:rFonts w:ascii="Calibri" w:hAnsi="Calibri" w:cs="Calibri"/>
        </w:rPr>
        <w:lastRenderedPageBreak/>
        <w:t>экономической зоны, созданной на территории Свердловской области;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копий документов, подтверждающих постановку имущества на баланс в качестве основных средств.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четырнадцатая введена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15.06.2011 N 40-ОЗ)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организации, среднесписочная численность работников которой составила более 34 человек, из которых не менее 50 процентов являются инвалидами, и доля расходов на оплату труда инвалидов в фонде оплаты труда такой организации составила не менее 25 процентов, в отношении имущества, используемого этой организацией для производства и (или) реализации товаров (за исключением подакцизных товаров, минерального сырья и иных полезных ископаемых, а также иных товаров по утверждаемому Правительством Российской Федерации перечню товаров, производимых с использованием имущества организаций, не подлежащих освобождению от обложения налогом на имущество организаций, и (или) реализуемых такими организациями), работ и услуг (за исключением брокерских и иных посреднических услуг),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документов, подтверждающих, что среднесписочная численность работников в организации за налоговый период, предшествующий налоговому периоду, за который уплачивается налог на имущество организаций, составила более 34 человек, и что из них не менее 50 процентов являлись инвалидами;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документов, подтверждающих, что доля расходов на оплату труда инвалидов в фонде оплаты труда в организации за налоговый период, предшествующий налоговому периоду, за который уплачивается налог на имущество организаций, составила не менее 25 процентов;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копий документов, подтверждающих использование имущества для производства и (или) реализации товаров (за исключением подакцизных товаров, минерального сырья и иных полезных ископаемых, а также иных товаров по утверждаемому Правительством Российской Федерации перечню товаров, производимых с использованием имущества организаций, не подлежащих освобождению от обложения налогом на имущество организаций, и (или) реализуемых такими организациями), работ и услуг (за исключением брокерских и иных посреднических услуг).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пятнадцатая введена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09.11.2011 N 114-ОЗ)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организации, оказывающей услуги гостиниц и ресторанов, удельный вес доходов которой от осуществления данного вида деятельности составляет в общей сумме ее доходов не менее 70 процентов, в отношении гостиниц, объем капитальных вложений в строительство и (или) реконструкцию каждой из которых в течение пяти лет до даты ее ввода в эксплуатацию составил более одного миллиарда рублей,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документов, подтверждающих объем и период осуществления капитальных вложений в строительство и (или) реконструкцию гостиницы;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копий документов, подтверждающих ввод гостиницы в эксплуатацию;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документов, подтверждающих, что удельный вес доходов организации от оказания услуг гостиниц и ресторанов за налоговый период, предшествующий налоговому периоду, за который уплачивается налог на имущество организаций, составил в общей сумме доходов данной организации не менее 70 процентов.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шестнадцатая введена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09.11.2011 N 115-ОЗ)</w:t>
      </w:r>
    </w:p>
    <w:p w:rsidR="001C12FF" w:rsidRDefault="001C12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части семнадцатой </w:t>
      </w:r>
      <w:hyperlink r:id="rId52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 по взиманию налога на имущество организаций за 2012 - 2017 годы (</w:t>
      </w:r>
      <w:hyperlink r:id="rId53" w:history="1">
        <w:r>
          <w:rPr>
            <w:rFonts w:ascii="Calibri" w:hAnsi="Calibri" w:cs="Calibri"/>
            <w:color w:val="0000FF"/>
          </w:rPr>
          <w:t>подпункт 8 статьи 1</w:t>
        </w:r>
      </w:hyperlink>
      <w:r>
        <w:rPr>
          <w:rFonts w:ascii="Calibri" w:hAnsi="Calibri" w:cs="Calibri"/>
        </w:rPr>
        <w:t xml:space="preserve"> Закона Свердловской области от 29.10.2012 N 86-ОЗ).</w:t>
      </w:r>
    </w:p>
    <w:p w:rsidR="001C12FF" w:rsidRDefault="001C12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 в отношении каждого объекта спорта с </w:t>
      </w:r>
      <w:r>
        <w:rPr>
          <w:rFonts w:ascii="Calibri" w:hAnsi="Calibri" w:cs="Calibri"/>
        </w:rPr>
        <w:lastRenderedPageBreak/>
        <w:t>количеством мест не менее пяти тысяч и (или) вместимостью не менее пяти тысяч человек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разрешения на ввод объекта спорта, в отношении которого предоставляется соответствующая налоговая льгота, в эксплуатацию, подтверждающего, что количество мест этого объекта спорта составляет не менее пяти тысяч и (или) вместимость этого объекта спорта составляет не менее пяти тысяч человек;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копий документов, подтверждающих право собственности и (или) владения организации в отношении объекта спорта с количеством мест не менее пяти тысяч и (или) вместимостью не менее пяти тысяч человек.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семнадцатая введена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29.10.2012 N 86-ОЗ)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Налоговая льгота по налогу на имущество организаций, предусмотренная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организации, осуществляющей медицинскую деятельность, удельный вес доходов которой от осуществления данного вида деятельности составляет в общей сумме ее доходов не менее 70 процентов и у которой объем капитальных вложений в объекты основных средств в течение четырех лет подряд составил более одного миллиарда рублей,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лицензии на осуществление медицинской деятельности;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документов, подтверждающих объем и период осуществления капитальных вложений в объекты основных средств;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документов, подтверждающих, что удельный вес доходов организации от осуществления медицинской деятельности за налоговый период, предшествующий налоговому периоду, за который уплачивается налог на имущество организаций, составил в общей сумме доходов данной организации не менее 70 процентов.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восемнадцатая введена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20.12.2012 N 109-ОЗ)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Налогоплательщики налога на имущество организаций представляют документы, необходимые для предоставления им налоговой льготы, предусмотренной в </w:t>
      </w:r>
      <w:hyperlink w:anchor="Par6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одновременно с налоговыми расчетами по авансовым платежам и налоговой декларацией по этому налогу.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94"/>
      <w:bookmarkEnd w:id="6"/>
      <w:r>
        <w:rPr>
          <w:rFonts w:ascii="Calibri" w:hAnsi="Calibri" w:cs="Calibri"/>
        </w:rPr>
        <w:t>Статья 3-1. Налоговая льгота по налогу на имущество организаций в виде предоставления организациям права уплачивать этот налог в меньшем размере, основания, порядок и условия для применения такой льготы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21.07.2006 N 61-ОЗ)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98"/>
      <w:bookmarkEnd w:id="7"/>
      <w:r>
        <w:rPr>
          <w:rFonts w:ascii="Calibri" w:hAnsi="Calibri" w:cs="Calibri"/>
        </w:rPr>
        <w:t>1. Право уплачивать налог на имущество организаций за 2011 - 2020 годы в меньшем размере предоставляется организациям, не относящимся к числу организаций, которым предоставлено право не уплачивать этот налог, среднегодовая стоимость имущества, признаваемого объектом налогообложения налогом на имущество организаций, которых увеличилась в налоговом периоде, за который представляется налоговая декларация по этому налогу, по сравнению с предыдущим налоговым периодом, за исключением случаев, когда такое увеличение произошло в результате реорганизации в форме присоединения.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17.10.2008 </w:t>
      </w:r>
      <w:hyperlink r:id="rId57" w:history="1">
        <w:r>
          <w:rPr>
            <w:rFonts w:ascii="Calibri" w:hAnsi="Calibri" w:cs="Calibri"/>
            <w:color w:val="0000FF"/>
          </w:rPr>
          <w:t>N 84-ОЗ</w:t>
        </w:r>
      </w:hyperlink>
      <w:r>
        <w:rPr>
          <w:rFonts w:ascii="Calibri" w:hAnsi="Calibri" w:cs="Calibri"/>
        </w:rPr>
        <w:t xml:space="preserve">, от 18.10.2010 </w:t>
      </w:r>
      <w:hyperlink r:id="rId58" w:history="1">
        <w:r>
          <w:rPr>
            <w:rFonts w:ascii="Calibri" w:hAnsi="Calibri" w:cs="Calibri"/>
            <w:color w:val="0000FF"/>
          </w:rPr>
          <w:t>N 74-ОЗ</w:t>
        </w:r>
      </w:hyperlink>
      <w:r>
        <w:rPr>
          <w:rFonts w:ascii="Calibri" w:hAnsi="Calibri" w:cs="Calibri"/>
        </w:rPr>
        <w:t xml:space="preserve">, от 15.07.2013 </w:t>
      </w:r>
      <w:hyperlink r:id="rId59" w:history="1">
        <w:r>
          <w:rPr>
            <w:rFonts w:ascii="Calibri" w:hAnsi="Calibri" w:cs="Calibri"/>
            <w:color w:val="0000FF"/>
          </w:rPr>
          <w:t>N 69-ОЗ</w:t>
        </w:r>
      </w:hyperlink>
      <w:r>
        <w:rPr>
          <w:rFonts w:ascii="Calibri" w:hAnsi="Calibri" w:cs="Calibri"/>
        </w:rPr>
        <w:t>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указанные в </w:t>
      </w:r>
      <w:hyperlink w:anchor="Par198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настоящего пункта, вправе уменьшить сумму налога на имущество организаций, исчисленную в налоговом периоде, за который представляется налоговая декларация по этому налогу, на величину, составляющую 100 процентов разности между суммой налога на имущество организаций, исчисленной в налоговом периоде, за который представляется налоговая декларация по этому налогу, и суммой налога на имущество организаций, исчисленной за предыдущий налоговый период.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18.10.2010 N 74-ОЗ)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Налоговая льгота по налогу на имущество организаций, предусмотренная в </w:t>
      </w:r>
      <w:hyperlink w:anchor="Par19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организации, среднегодовая стоимость имущества, признаваемого объектом налогообложения налогом на имущество организаций, которой увеличилась в налоговом периоде, за который представляется налоговая декларация по этому налогу, по сравнению с предыдущим налоговым периодом,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расчета величины, на которую организация уменьшила сумму налога на имущество организаций, исчисленную за налоговый период, за который представляется налоговая декларация по этому налогу;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копии налоговой декларации по налогу на имущество организаций за предыдущий налоговый период.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207"/>
      <w:bookmarkEnd w:id="8"/>
      <w:r>
        <w:rPr>
          <w:rFonts w:ascii="Calibri" w:hAnsi="Calibri" w:cs="Calibri"/>
        </w:rPr>
        <w:t>Статья 3-2. Налоговая льгота по налогу на имущество организаций в виде предоставления организациям, имеющим статус участников приоритетного инвестиционного проекта Свердловской области по модернизации, реконструкции и техническому перевооружению объектов основных фондов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права уплачивать этот налог в меньшем размере, основания, порядок и условия для применения такой льготы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15.07.2013 N 69-ОЗ)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11"/>
      <w:bookmarkEnd w:id="9"/>
      <w:r>
        <w:rPr>
          <w:rFonts w:ascii="Calibri" w:hAnsi="Calibri" w:cs="Calibri"/>
        </w:rPr>
        <w:t>1. Право уплачивать налог на имущество организаций в меньшем размере предоставляется организациям, имеющим статус участников приоритетного инвестиционного проекта Свердловской области по модернизации, реконструкции и техническому перевооружению объектов основных фондов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и не относящимся к числу организаций, которым предоставлено право не уплачивать этот налог, среднегодовая стоимость имущества, признаваемого объектом налогообложения налогом на имущество организаций, которых увеличилась в налоговом периоде, за который представляется налоговая декларация по этому налогу, по сравнению с предыдущими налоговыми периодами, за исключением случаев, когда такое увеличение произошло в результате реорганизации в форме присоединения.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указанные в </w:t>
      </w:r>
      <w:hyperlink w:anchor="Par211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настоящего пункта, впервые использующие налоговую льготу по налогу на имущество организаций, предусмотренную в настоящем пункте, вправе уменьшить сумму налога на имущество организаций, исчисленную в налоговом периоде, за который представляется налоговая декларация по этому налогу, на величину, составляющую 100 процентов разности между суммой налога на имущество организаций, исчисленной в налоговом периоде, за который представляется налоговая декларация по этому налогу, и суммой налога на имущество организаций, исчисленной за предыдущий налоговый период.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указанные в </w:t>
      </w:r>
      <w:hyperlink w:anchor="Par211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настоящего пункта, повторно использующие налоговую льготу по налогу на имущество организаций, предусмотренную в настоящем пункте, вправе уменьшить сумму налога на имущество организаций, исчисленную в налоговом периоде, за который представляется налоговая декларация по этому налогу, на величину, составляющую 100 процентов разности между суммой налога на имущество организаций, исчисленной в налоговом периоде, за который представляется налоговая декларация по этому налогу, и суммой налога на имущество организаций, исчисленной за налоговый период, предшествующий налоговому периоду, в котором эти организации впервые использовали налоговую льготу по налогу на имущество организаций, предусмотренную в настоящем пункте.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указанные в </w:t>
      </w:r>
      <w:hyperlink w:anchor="Par211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настоящего пункта, вправе использовать льготу по налогу на имущество организаций, предусмотренную в настоящем пункте, в течение пяти </w:t>
      </w:r>
      <w:r>
        <w:rPr>
          <w:rFonts w:ascii="Calibri" w:hAnsi="Calibri" w:cs="Calibri"/>
        </w:rPr>
        <w:lastRenderedPageBreak/>
        <w:t>последовательных налоговых периодов, считая с налогового периода, в котором эти организации впервые использовали такую налоговую льготу.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Налоговая льгота по налогу на имущество организаций, предусмотренная в </w:t>
      </w:r>
      <w:hyperlink w:anchor="Par2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предоставляется организации, имеющей статус участника приоритетного инвестиционного проекта Свердловской области по модернизации, реконструкции и техническому перевооружению объектов основных фондов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среднегодовая стоимость имущества, признаваемого объектом налогообложения налогом на имущество организаций, которой увеличилась в налоговом периоде, за который представляется налоговая декларация по этому налогу, по сравнению с предыдущими налоговыми периодами, на основании: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 предоставлении налоговой льготы по налогу на имущество организаций;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документа, подтверждающего наличие статуса участника приоритетного инвестиционного проекта Свердловской области по модернизации, реконструкции и техническому перевооружению объектов основных фондов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расчета величины, на которую организация уменьшила сумму налога на имущество организаций, исчисленную в налоговом периоде, за который представляется налоговая декларация по этому налогу;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копий налоговых деклараций по налогу на имущество организаций за пять налоговых периодов, предшествующих налоговому периоду, за который представляется налоговая декларация по этому налогу.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221"/>
      <w:bookmarkEnd w:id="10"/>
      <w:r>
        <w:rPr>
          <w:rFonts w:ascii="Calibri" w:hAnsi="Calibri" w:cs="Calibri"/>
        </w:rPr>
        <w:t>Статья 4. Порядок и сроки уплаты налога на имущество организаций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Налогоплательщики налога на имущество организаций уплачивают налог на имущество организаций в безналичной форме по окончании каждого отчетного периода путем внесения авансовых платежей, а также по итогам налогового периода.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Авансовые платежи по налогу на имущество организаций уплачиваются в текущем налоговом периоде не позднее 5 мая, 5 августа и 5 ноября.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налога на имущество организаций, исчисленная по итогам налогового периода, уплачивается не позднее 10 апреля года, следующего за истекшим налоговым периодом.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227"/>
      <w:bookmarkEnd w:id="11"/>
      <w:r>
        <w:rPr>
          <w:rFonts w:ascii="Calibri" w:hAnsi="Calibri" w:cs="Calibri"/>
        </w:rPr>
        <w:t>Статья 5. Вступление в силу настоящего Закона Свердловской области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Свердловской области вступает в силу с 1 января 2004 года.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Свердловской области от 24 ноября 2000 года N 34-ОЗ "О ставках и дополнительных льготах по налогу на имущество предприятий в Свердловской области" ("Областная газета", 2000, 29 ноября, N 237) признать утратившим силу с 15 апреля 2004 года.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в 2004 году </w:t>
      </w:r>
      <w:hyperlink r:id="rId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Свердловской области от 24 ноября 2000 года N 34-ОЗ "О ставках и дополнительных льготах по налогу на имущество предприятий в Свердловской области" ("Областная газета", 2000, 29 ноября, N 237) применяется до утраты им силы исключительно к отношениям по взиманию налога на имущество предприятий за 2003 год.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Э.Э.РОССЕЛЬ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ноября 2003 года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35-ОЗ</w:t>
      </w: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2FF" w:rsidRDefault="001C12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52A7F" w:rsidRDefault="00F52A7F">
      <w:bookmarkStart w:id="12" w:name="_GoBack"/>
      <w:bookmarkEnd w:id="12"/>
    </w:p>
    <w:sectPr w:rsidR="00F52A7F" w:rsidSect="00CB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F"/>
    <w:rsid w:val="001C12FF"/>
    <w:rsid w:val="00F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8A015-18C9-4D17-9AA8-31B8D4F7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D56740C3DCA696EDB2E528F4CB5AA05D89E69274F00A24167B9802679613A618D5914FE61F0D3541308802z2ZFL" TargetMode="External"/><Relationship Id="rId18" Type="http://schemas.openxmlformats.org/officeDocument/2006/relationships/hyperlink" Target="consultantplus://offline/ref=B0D56740C3DCA696EDB2E528F4CB5AA05D89E69274FA02201570C5086FCF1FA41FDACE58E156013441308Az0Z2L" TargetMode="External"/><Relationship Id="rId26" Type="http://schemas.openxmlformats.org/officeDocument/2006/relationships/hyperlink" Target="consultantplus://offline/ref=B0D56740C3DCA696EDB2E528F4CB5AA05D89E69272F603231170C5086FCF1FA41FDACE58E1560134413089z0Z2L" TargetMode="External"/><Relationship Id="rId39" Type="http://schemas.openxmlformats.org/officeDocument/2006/relationships/hyperlink" Target="consultantplus://offline/ref=B0D56740C3DCA696EDB2E528F4CB5AA05D89E69274FA02201570C5086FCF1FA41FDACE58E156013441308Bz0Z4L" TargetMode="External"/><Relationship Id="rId21" Type="http://schemas.openxmlformats.org/officeDocument/2006/relationships/hyperlink" Target="consultantplus://offline/ref=B0D56740C3DCA696EDB2E528F4CB5AA05D89E69271F508261E70C5086FCF1FA41FDACE58E1560134413089z0Z5L" TargetMode="External"/><Relationship Id="rId34" Type="http://schemas.openxmlformats.org/officeDocument/2006/relationships/hyperlink" Target="consultantplus://offline/ref=B0D56740C3DCA696EDB2E528F4CB5AA05D89E69274F3082113739802679613A618D5914FE61F0D3541308802z2ZFL" TargetMode="External"/><Relationship Id="rId42" Type="http://schemas.openxmlformats.org/officeDocument/2006/relationships/hyperlink" Target="consultantplus://offline/ref=B0D56740C3DCA696EDB2E528F4CB5AA05D89E69274F20327137A9802679613A618D5914FE61F0D3541308803z2Z1L" TargetMode="External"/><Relationship Id="rId47" Type="http://schemas.openxmlformats.org/officeDocument/2006/relationships/hyperlink" Target="consultantplus://offline/ref=B0D56740C3DCA696EDB2E528F4CB5AA05D89E69272F603231170C5086FCF1FA41FDACE58E1560134413089z0Z1L" TargetMode="External"/><Relationship Id="rId50" Type="http://schemas.openxmlformats.org/officeDocument/2006/relationships/hyperlink" Target="consultantplus://offline/ref=B0D56740C3DCA696EDB2E528F4CB5AA05D89E6927CF30D211470C5086FCF1FA41FDACE58E1560134413089z0Z0L" TargetMode="External"/><Relationship Id="rId55" Type="http://schemas.openxmlformats.org/officeDocument/2006/relationships/hyperlink" Target="consultantplus://offline/ref=B0D56740C3DCA696EDB2E528F4CB5AA05D89E69274F3082113739802679613A618D5914FE61F0D3541308803z2Z7L" TargetMode="External"/><Relationship Id="rId63" Type="http://schemas.openxmlformats.org/officeDocument/2006/relationships/hyperlink" Target="consultantplus://offline/ref=B0D56740C3DCA696EDB2E528F4CB5AA05D89E6927CF702231C2DCF0036C31DzAZ3L" TargetMode="External"/><Relationship Id="rId7" Type="http://schemas.openxmlformats.org/officeDocument/2006/relationships/hyperlink" Target="consultantplus://offline/ref=B0D56740C3DCA696EDB2E528F4CB5AA05D89E69274F20327137A9802679613A618D5914FE61F0D3541308803z2Z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D56740C3DCA696EDB2E528F4CB5AA05D89E69271F508261E70C5086FCF1FA41FDACE58E1560134413089z0Z7L" TargetMode="External"/><Relationship Id="rId20" Type="http://schemas.openxmlformats.org/officeDocument/2006/relationships/hyperlink" Target="consultantplus://offline/ref=B0D56740C3DCA696EDB2E528F4CB5AA05D89E69274FA02201570C5086FCF1FA41FDACE58E156013441308Az0Z6L" TargetMode="External"/><Relationship Id="rId29" Type="http://schemas.openxmlformats.org/officeDocument/2006/relationships/hyperlink" Target="consultantplus://offline/ref=B0D56740C3DCA696EDB2E528F4CB5AA05D89E6927CF30D211470C5086FCF1FA41FDACE58E1560134413089z0Z2L" TargetMode="External"/><Relationship Id="rId41" Type="http://schemas.openxmlformats.org/officeDocument/2006/relationships/hyperlink" Target="consultantplus://offline/ref=B0D56740C3DCA696EDB2E528F4CB5AA05D89E69271F508261E70C5086FCF1FA41FDACE58E156013441308Az0Z1L" TargetMode="External"/><Relationship Id="rId54" Type="http://schemas.openxmlformats.org/officeDocument/2006/relationships/hyperlink" Target="consultantplus://offline/ref=B0D56740C3DCA696EDB2E528F4CB5AA05D89E69274F20327137A9802679613A618D5914FE61F0D3541308803z2ZFL" TargetMode="External"/><Relationship Id="rId62" Type="http://schemas.openxmlformats.org/officeDocument/2006/relationships/hyperlink" Target="consultantplus://offline/ref=B0D56740C3DCA696EDB2E528F4CB5AA05D89E6927CF702231C2DCF0036C31DzAZ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56740C3DCA696EDB2E528F4CB5AA05D89E69274F20327137A9802679613A618D5914FE61F0D3541308800z2Z0L" TargetMode="External"/><Relationship Id="rId11" Type="http://schemas.openxmlformats.org/officeDocument/2006/relationships/hyperlink" Target="consultantplus://offline/ref=B0D56740C3DCA696EDB2E528F4CB5AA05D89E69271F508261E70C5086FCF1FA41FDACE58E1560134413088z0ZBL" TargetMode="External"/><Relationship Id="rId24" Type="http://schemas.openxmlformats.org/officeDocument/2006/relationships/hyperlink" Target="consultantplus://offline/ref=B0D56740C3DCA696EDB2E528F4CB5AA05D89E69274F20327137A9802679613A618D5914FE61F0D3541308803z2Z2L" TargetMode="External"/><Relationship Id="rId32" Type="http://schemas.openxmlformats.org/officeDocument/2006/relationships/hyperlink" Target="consultantplus://offline/ref=B0D56740C3DCA696EDB2E528F4CB5AA05D89E69274F20327137A9802679613A618D5914FE61F0D3541308803z2Z3L" TargetMode="External"/><Relationship Id="rId37" Type="http://schemas.openxmlformats.org/officeDocument/2006/relationships/hyperlink" Target="consultantplus://offline/ref=B0D56740C3DCA696EDB2E528F4CB5AA05D89E69274FA02201570C5086FCF1FA41FDACE58E156013441308Az0ZAL" TargetMode="External"/><Relationship Id="rId40" Type="http://schemas.openxmlformats.org/officeDocument/2006/relationships/hyperlink" Target="consultantplus://offline/ref=B0D56740C3DCA696EDB2E528F4CB5AA05D89E69274FA02201570C5086FCF1FA41FDACE58E156013441308Cz0Z2L" TargetMode="External"/><Relationship Id="rId45" Type="http://schemas.openxmlformats.org/officeDocument/2006/relationships/hyperlink" Target="consultantplus://offline/ref=B0D56740C3DCA696EDB2E528F4CB5AA05D89E69274F00A24167B9802679613A618D5914FE61F0D3541308803z2Z4L" TargetMode="External"/><Relationship Id="rId53" Type="http://schemas.openxmlformats.org/officeDocument/2006/relationships/hyperlink" Target="consultantplus://offline/ref=B0D56740C3DCA696EDB2E528F4CB5AA05D89E69274F20327137A9802679613A618D5914FE61F0D3541308803z2ZFL" TargetMode="External"/><Relationship Id="rId58" Type="http://schemas.openxmlformats.org/officeDocument/2006/relationships/hyperlink" Target="consultantplus://offline/ref=B0D56740C3DCA696EDB2E528F4CB5AA05D89E69272F603231170C5086FCF1FA41FDACE58E156013441308Az0Z0L" TargetMode="External"/><Relationship Id="rId5" Type="http://schemas.openxmlformats.org/officeDocument/2006/relationships/hyperlink" Target="consultantplus://offline/ref=B0D56740C3DCA696EDB2E528F4CB5AA05D89E69274F20327137A9802679613A618D5914FE61F0D3541308803z2Z7L" TargetMode="External"/><Relationship Id="rId15" Type="http://schemas.openxmlformats.org/officeDocument/2006/relationships/hyperlink" Target="consultantplus://offline/ref=B0D56740C3DCA696EDB2E528F4CB5AA05D89E69271F508261E70C5086FCF1FA41FDACE58E1560134413089z0Z6L" TargetMode="External"/><Relationship Id="rId23" Type="http://schemas.openxmlformats.org/officeDocument/2006/relationships/hyperlink" Target="consultantplus://offline/ref=B0D56740C3DCA696EDB2E528F4CB5AA05D89E69274F20327137A9802679613A618D5914FE61F0D3541308803z2Z5L" TargetMode="External"/><Relationship Id="rId28" Type="http://schemas.openxmlformats.org/officeDocument/2006/relationships/hyperlink" Target="consultantplus://offline/ref=B0D56740C3DCA696EDB2E528F4CB5AA05D89E6927DF70C221170C5086FCF1FA41FDACE58E1560134413089z0Z2L" TargetMode="External"/><Relationship Id="rId36" Type="http://schemas.openxmlformats.org/officeDocument/2006/relationships/hyperlink" Target="consultantplus://offline/ref=B0D56740C3DCA696EDB2E528F4CB5AA05D89E69271F508261E70C5086FCF1FA41FDACE58E156013441308Az0Z3L" TargetMode="External"/><Relationship Id="rId49" Type="http://schemas.openxmlformats.org/officeDocument/2006/relationships/hyperlink" Target="consultantplus://offline/ref=B0D56740C3DCA696EDB2E528F4CB5AA05D89E6927DF70C221170C5086FCF1FA41FDACE58E1560134413089z0Z0L" TargetMode="External"/><Relationship Id="rId57" Type="http://schemas.openxmlformats.org/officeDocument/2006/relationships/hyperlink" Target="consultantplus://offline/ref=B0D56740C3DCA696EDB2E528F4CB5AA05D89E69271F40E211470C5086FCF1FA41FDACE58E1560134413088z0ZBL" TargetMode="External"/><Relationship Id="rId61" Type="http://schemas.openxmlformats.org/officeDocument/2006/relationships/hyperlink" Target="consultantplus://offline/ref=B0D56740C3DCA696EDB2E528F4CB5AA05D89E69274F00A24167B9802679613A618D5914FE61F0D3541308803z2ZFL" TargetMode="External"/><Relationship Id="rId10" Type="http://schemas.openxmlformats.org/officeDocument/2006/relationships/hyperlink" Target="consultantplus://offline/ref=B0D56740C3DCA696EDB2E528F4CB5AA05D89E69274F30F24137B9802679613A618D5914FE61F0D3541308803z2Z7L" TargetMode="External"/><Relationship Id="rId19" Type="http://schemas.openxmlformats.org/officeDocument/2006/relationships/hyperlink" Target="consultantplus://offline/ref=B0D56740C3DCA696EDB2E528F4CB5AA05D89E69274FA02201570C5086FCF1FA41FDACE58E156013441308Az0Z0L" TargetMode="External"/><Relationship Id="rId31" Type="http://schemas.openxmlformats.org/officeDocument/2006/relationships/hyperlink" Target="consultantplus://offline/ref=B0D56740C3DCA696EDB2E528F4CB5AA05D89E69274F20327137A9802679613A618D5914FE61F0D3541308800z2ZEL" TargetMode="External"/><Relationship Id="rId44" Type="http://schemas.openxmlformats.org/officeDocument/2006/relationships/hyperlink" Target="consultantplus://offline/ref=B0D56740C3DCA696EDB2E528F4CB5AA05D89E69276F509291670C5086FCF1FA41FDACE58E1560134413089z0Z0L" TargetMode="External"/><Relationship Id="rId52" Type="http://schemas.openxmlformats.org/officeDocument/2006/relationships/hyperlink" Target="consultantplus://offline/ref=B0D56740C3DCA696EDB2E528F4CB5AA05D89E69274F20327137A9802679613A618D5914FE61F0D3541308800z2ZEL" TargetMode="External"/><Relationship Id="rId60" Type="http://schemas.openxmlformats.org/officeDocument/2006/relationships/hyperlink" Target="consultantplus://offline/ref=B0D56740C3DCA696EDB2E528F4CB5AA05D89E69272F603231170C5086FCF1FA41FDACE58E156013441308Az0Z1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D56740C3DCA696EDB2E528F4CB5AA05D89E69274F30F24137B9802679613A618D5914FE61F0D3541308802z2ZFL" TargetMode="External"/><Relationship Id="rId14" Type="http://schemas.openxmlformats.org/officeDocument/2006/relationships/hyperlink" Target="consultantplus://offline/ref=B0D56740C3DCA696EDB2E528F4CB5AA05D89E69271F508261E70C5086FCF1FA41FDACE58E1560134413089z0Z0L" TargetMode="External"/><Relationship Id="rId22" Type="http://schemas.openxmlformats.org/officeDocument/2006/relationships/hyperlink" Target="consultantplus://offline/ref=B0D56740C3DCA696EDB2E528F4CB5AA05D89E69276F509291670C5086FCF1FA41FDACE58E1560134413089z0Z2L" TargetMode="External"/><Relationship Id="rId27" Type="http://schemas.openxmlformats.org/officeDocument/2006/relationships/hyperlink" Target="consultantplus://offline/ref=B0D56740C3DCA696EDB2E528F4CB5AA05D89E69272F603231170C5086FCF1FA41FDACE58E1560134413089z0Z0L" TargetMode="External"/><Relationship Id="rId30" Type="http://schemas.openxmlformats.org/officeDocument/2006/relationships/hyperlink" Target="consultantplus://offline/ref=B0D56740C3DCA696EDB2E528F4CB5AA05D89E6927CF30D221470C5086FCF1FA41FDACE58E1560134413089z0Z2L" TargetMode="External"/><Relationship Id="rId35" Type="http://schemas.openxmlformats.org/officeDocument/2006/relationships/hyperlink" Target="consultantplus://offline/ref=B0D56740C3DCA696EDB2E528F4CB5AA05D89E69271F508261E70C5086FCF1FA41FDACE58E1560134413089z0ZBL" TargetMode="External"/><Relationship Id="rId43" Type="http://schemas.openxmlformats.org/officeDocument/2006/relationships/hyperlink" Target="consultantplus://offline/ref=B0D56740C3DCA696EDB2E528F4CB5AA05D89E69274F20327137A9802679613A618D5914FE61F0D3541308803z2ZEL" TargetMode="External"/><Relationship Id="rId48" Type="http://schemas.openxmlformats.org/officeDocument/2006/relationships/hyperlink" Target="consultantplus://offline/ref=B0D56740C3DCA696EDB2E528F4CB5AA05D89E69272F603231170C5086FCF1FA41FDACE58E1560134413089z0ZAL" TargetMode="External"/><Relationship Id="rId56" Type="http://schemas.openxmlformats.org/officeDocument/2006/relationships/hyperlink" Target="consultantplus://offline/ref=B0D56740C3DCA696EDB2E528F4CB5AA05D89E69271F508261E70C5086FCF1FA41FDACE58E156013441308Az0Z5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0D56740C3DCA696EDB2E528F4CB5AA05D89E69271F30A231470C5086FCF1FA41FDACE58E1560134413088z0ZBL" TargetMode="External"/><Relationship Id="rId51" Type="http://schemas.openxmlformats.org/officeDocument/2006/relationships/hyperlink" Target="consultantplus://offline/ref=B0D56740C3DCA696EDB2E528F4CB5AA05D89E6927CF30D221470C5086FCF1FA41FDACE58E1560134413089z0Z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D56740C3DCA696EDB2FB25E2A704AA5D84BE9F73F101774B2F9E5538C615F358959719A1z5ZBL" TargetMode="External"/><Relationship Id="rId17" Type="http://schemas.openxmlformats.org/officeDocument/2006/relationships/hyperlink" Target="consultantplus://offline/ref=B0D56740C3DCA696EDB2E528F4CB5AA05D89E69274FA02201570C5086FCF1FA41FDACE58E1560134413089z0ZAL" TargetMode="External"/><Relationship Id="rId25" Type="http://schemas.openxmlformats.org/officeDocument/2006/relationships/hyperlink" Target="consultantplus://offline/ref=B0D56740C3DCA696EDB2E528F4CB5AA05D89E69274F00A24167B9802679613A618D5914FE61F0D3541308803z2Z6L" TargetMode="External"/><Relationship Id="rId33" Type="http://schemas.openxmlformats.org/officeDocument/2006/relationships/hyperlink" Target="consultantplus://offline/ref=B0D56740C3DCA696EDB2E528F4CB5AA05D89E69274F20327137A9802679613A618D5914FE61F0D3541308803z2Z3L" TargetMode="External"/><Relationship Id="rId38" Type="http://schemas.openxmlformats.org/officeDocument/2006/relationships/hyperlink" Target="consultantplus://offline/ref=B0D56740C3DCA696EDB2E528F4CB5AA05D89E69274FA02201570C5086FCF1FA41FDACE58E156013441308Bz0Z0L" TargetMode="External"/><Relationship Id="rId46" Type="http://schemas.openxmlformats.org/officeDocument/2006/relationships/hyperlink" Target="consultantplus://offline/ref=B0D56740C3DCA696EDB2E528F4CB5AA05D89E69274F20327137A9802679613A618D5914FE61F0D3541308803z2Z2L" TargetMode="External"/><Relationship Id="rId59" Type="http://schemas.openxmlformats.org/officeDocument/2006/relationships/hyperlink" Target="consultantplus://offline/ref=B0D56740C3DCA696EDB2E528F4CB5AA05D89E69274F00A24167B9802679613A618D5914FE61F0D3541308803z2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6860</Words>
  <Characters>39107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Грабок Николай Алексеевич</dc:creator>
  <cp:keywords/>
  <dc:description/>
  <cp:lastModifiedBy>Грабок Николай Алексеевич</cp:lastModifiedBy>
  <cp:revision>1</cp:revision>
  <dcterms:created xsi:type="dcterms:W3CDTF">2014-09-25T11:25:00Z</dcterms:created>
  <dcterms:modified xsi:type="dcterms:W3CDTF">2014-09-25T11:26:00Z</dcterms:modified>
</cp:coreProperties>
</file>